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85A" w:rsidRPr="0097107B" w:rsidRDefault="0097107B" w:rsidP="0097107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7107B">
        <w:rPr>
          <w:rFonts w:ascii="Times New Roman" w:hAnsi="Times New Roman" w:cs="Times New Roman"/>
          <w:b/>
          <w:bCs/>
          <w:sz w:val="40"/>
          <w:szCs w:val="40"/>
        </w:rPr>
        <w:t>ДЕРБЕНТСКОЕ МЕДИЦИНСКОЕ УЧИЛИЩЕ</w:t>
      </w:r>
    </w:p>
    <w:p w:rsidR="0097107B" w:rsidRDefault="0097107B">
      <w:pPr>
        <w:rPr>
          <w:rFonts w:ascii="Times New Roman" w:hAnsi="Times New Roman" w:cs="Times New Roman"/>
          <w:b/>
          <w:bCs/>
          <w:sz w:val="144"/>
          <w:szCs w:val="144"/>
        </w:rPr>
      </w:pPr>
    </w:p>
    <w:p w:rsidR="006C585A" w:rsidRPr="0097107B" w:rsidRDefault="006C585A" w:rsidP="0097107B">
      <w:pPr>
        <w:jc w:val="center"/>
        <w:rPr>
          <w:rFonts w:ascii="Times New Roman" w:hAnsi="Times New Roman" w:cs="Times New Roman"/>
          <w:bCs/>
          <w:sz w:val="144"/>
          <w:szCs w:val="144"/>
        </w:rPr>
      </w:pPr>
      <w:r w:rsidRPr="0097107B">
        <w:rPr>
          <w:rFonts w:ascii="Times New Roman" w:hAnsi="Times New Roman" w:cs="Times New Roman"/>
          <w:bCs/>
          <w:sz w:val="144"/>
          <w:szCs w:val="144"/>
        </w:rPr>
        <w:t xml:space="preserve">Лекция </w:t>
      </w:r>
      <w:r w:rsidRPr="0097107B">
        <w:rPr>
          <w:rFonts w:ascii="Times New Roman" w:hAnsi="Times New Roman" w:cs="Times New Roman"/>
          <w:bCs/>
          <w:sz w:val="144"/>
          <w:szCs w:val="144"/>
          <w:lang w:val="en-US"/>
        </w:rPr>
        <w:t>XI</w:t>
      </w:r>
    </w:p>
    <w:p w:rsidR="0097107B" w:rsidRDefault="0097107B" w:rsidP="006C585A">
      <w:pPr>
        <w:pStyle w:val="a3"/>
        <w:rPr>
          <w:sz w:val="52"/>
          <w:szCs w:val="52"/>
        </w:rPr>
      </w:pPr>
    </w:p>
    <w:p w:rsidR="006C585A" w:rsidRPr="0097107B" w:rsidRDefault="006C585A" w:rsidP="0097107B">
      <w:pPr>
        <w:pStyle w:val="a3"/>
        <w:jc w:val="center"/>
        <w:rPr>
          <w:b/>
          <w:sz w:val="52"/>
          <w:szCs w:val="52"/>
        </w:rPr>
      </w:pPr>
      <w:r w:rsidRPr="0097107B">
        <w:rPr>
          <w:b/>
          <w:sz w:val="52"/>
          <w:szCs w:val="52"/>
        </w:rPr>
        <w:t>ОСОБЕННОСТИ ЖЕНСКОГО ОРГАНИЗМА В ЗРЕЛОМ ВОЗРАСТЕ</w:t>
      </w:r>
    </w:p>
    <w:p w:rsidR="006C585A" w:rsidRDefault="006C585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Default="0097107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7107B" w:rsidRPr="0097107B" w:rsidRDefault="0097107B" w:rsidP="0097107B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97107B">
        <w:rPr>
          <w:rFonts w:ascii="Times New Roman" w:hAnsi="Times New Roman" w:cs="Times New Roman"/>
          <w:b/>
          <w:bCs/>
          <w:sz w:val="48"/>
          <w:szCs w:val="48"/>
        </w:rPr>
        <w:t>Дербент 2013</w:t>
      </w:r>
    </w:p>
    <w:p w:rsidR="006C585A" w:rsidRPr="0097107B" w:rsidRDefault="006C585A">
      <w:pPr>
        <w:rPr>
          <w:rFonts w:ascii="Times New Roman" w:hAnsi="Times New Roman" w:cs="Times New Roman"/>
        </w:rPr>
      </w:pPr>
      <w:r w:rsidRPr="0097107B">
        <w:rPr>
          <w:rFonts w:ascii="Times New Roman" w:hAnsi="Times New Roman" w:cs="Times New Roman"/>
          <w:b/>
          <w:bCs/>
        </w:rPr>
        <w:br w:type="page"/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</w:p>
    <w:p w:rsidR="006C585A" w:rsidRPr="0097107B" w:rsidRDefault="006C585A">
      <w:pPr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97107B">
        <w:rPr>
          <w:rFonts w:ascii="Times New Roman" w:hAnsi="Times New Roman" w:cs="Times New Roman"/>
          <w:sz w:val="32"/>
          <w:szCs w:val="32"/>
        </w:rPr>
        <w:br w:type="page"/>
      </w:r>
    </w:p>
    <w:p w:rsidR="0097107B" w:rsidRPr="0097107B" w:rsidRDefault="0097107B" w:rsidP="0097107B">
      <w:pPr>
        <w:pStyle w:val="1"/>
        <w:jc w:val="center"/>
        <w:rPr>
          <w:rFonts w:ascii="Times New Roman" w:hAnsi="Times New Roman" w:cs="Times New Roman"/>
        </w:rPr>
      </w:pPr>
      <w:r w:rsidRPr="0097107B">
        <w:rPr>
          <w:rFonts w:ascii="Times New Roman" w:hAnsi="Times New Roman" w:cs="Times New Roman"/>
        </w:rPr>
        <w:lastRenderedPageBreak/>
        <w:t>ТЕМА: ОСОБЕННОСТИ ЖЕНСКОГО ОРГАНИЗМА В ЗРЕЛОМ ВОЗРАСТЕ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</w:p>
    <w:sdt>
      <w:sdtPr>
        <w:rPr>
          <w:rFonts w:ascii="Times New Roman" w:hAnsi="Times New Roman" w:cs="Times New Roman"/>
        </w:rPr>
        <w:id w:val="10308515"/>
        <w:docPartObj>
          <w:docPartGallery w:val="Table of Contents"/>
          <w:docPartUnique/>
        </w:docPartObj>
      </w:sdtPr>
      <w:sdtEndPr>
        <w:rPr>
          <w:rFonts w:eastAsiaTheme="minorHAnsi"/>
          <w:b w:val="0"/>
          <w:bCs w:val="0"/>
          <w:color w:val="auto"/>
          <w:sz w:val="32"/>
          <w:szCs w:val="32"/>
        </w:rPr>
      </w:sdtEndPr>
      <w:sdtContent>
        <w:p w:rsidR="0097107B" w:rsidRPr="0097107B" w:rsidRDefault="0097107B">
          <w:pPr>
            <w:pStyle w:val="a5"/>
            <w:rPr>
              <w:rFonts w:ascii="Times New Roman" w:hAnsi="Times New Roman" w:cs="Times New Roman"/>
            </w:rPr>
          </w:pPr>
          <w:r w:rsidRPr="0097107B">
            <w:rPr>
              <w:rFonts w:ascii="Times New Roman" w:hAnsi="Times New Roman" w:cs="Times New Roman"/>
              <w:color w:val="000000" w:themeColor="text1"/>
            </w:rPr>
            <w:t>Вопросы</w:t>
          </w:r>
        </w:p>
        <w:p w:rsidR="0097107B" w:rsidRPr="0097107B" w:rsidRDefault="0097107B" w:rsidP="0097107B">
          <w:pPr>
            <w:pStyle w:val="11"/>
            <w:numPr>
              <w:ilvl w:val="0"/>
              <w:numId w:val="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r w:rsidRPr="0097107B">
            <w:rPr>
              <w:rFonts w:ascii="Times New Roman" w:hAnsi="Times New Roman" w:cs="Times New Roman"/>
              <w:sz w:val="32"/>
              <w:szCs w:val="32"/>
            </w:rPr>
            <w:fldChar w:fldCharType="begin"/>
          </w:r>
          <w:r w:rsidRPr="0097107B">
            <w:rPr>
              <w:rFonts w:ascii="Times New Roman" w:hAnsi="Times New Roman" w:cs="Times New Roman"/>
              <w:sz w:val="32"/>
              <w:szCs w:val="32"/>
            </w:rPr>
            <w:instrText xml:space="preserve"> TOC \o "1-3" \h \z \u </w:instrText>
          </w:r>
          <w:r w:rsidRPr="0097107B">
            <w:rPr>
              <w:rFonts w:ascii="Times New Roman" w:hAnsi="Times New Roman" w:cs="Times New Roman"/>
              <w:sz w:val="32"/>
              <w:szCs w:val="32"/>
            </w:rPr>
            <w:fldChar w:fldCharType="separate"/>
          </w:r>
          <w:hyperlink w:anchor="_Toc351064504" w:history="1">
            <w:r w:rsidRPr="0097107B">
              <w:rPr>
                <w:rStyle w:val="a6"/>
                <w:rFonts w:ascii="Times New Roman" w:hAnsi="Times New Roman" w:cs="Times New Roman"/>
                <w:noProof/>
                <w:sz w:val="32"/>
                <w:szCs w:val="32"/>
              </w:rPr>
              <w:t>Анатомо-физиологические особенности женщин зрелого возраста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_Toc351064504 \h </w:instrTex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4930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107B" w:rsidRPr="0097107B" w:rsidRDefault="0097107B" w:rsidP="0097107B">
          <w:pPr>
            <w:pStyle w:val="11"/>
            <w:numPr>
              <w:ilvl w:val="0"/>
              <w:numId w:val="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351064505" w:history="1">
            <w:r w:rsidRPr="0097107B">
              <w:rPr>
                <w:rStyle w:val="a6"/>
                <w:rFonts w:ascii="Times New Roman" w:hAnsi="Times New Roman" w:cs="Times New Roman"/>
                <w:noProof/>
                <w:sz w:val="32"/>
                <w:szCs w:val="32"/>
              </w:rPr>
              <w:t>Женские половые гормоны, их действие на организм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_Toc351064505 \h </w:instrTex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4930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7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107B" w:rsidRPr="0097107B" w:rsidRDefault="0097107B" w:rsidP="0097107B">
          <w:pPr>
            <w:pStyle w:val="11"/>
            <w:numPr>
              <w:ilvl w:val="0"/>
              <w:numId w:val="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351064506" w:history="1">
            <w:r w:rsidRPr="0097107B">
              <w:rPr>
                <w:rStyle w:val="a6"/>
                <w:rFonts w:ascii="Times New Roman" w:hAnsi="Times New Roman" w:cs="Times New Roman"/>
                <w:noProof/>
                <w:sz w:val="32"/>
                <w:szCs w:val="32"/>
              </w:rPr>
              <w:t>Психологические и социальные особенности женщин зрелого возраста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_Toc351064506 \h </w:instrTex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4930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12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107B" w:rsidRPr="0097107B" w:rsidRDefault="0097107B" w:rsidP="0097107B">
          <w:pPr>
            <w:pStyle w:val="11"/>
            <w:numPr>
              <w:ilvl w:val="0"/>
              <w:numId w:val="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351064507" w:history="1">
            <w:r w:rsidRPr="0097107B">
              <w:rPr>
                <w:rStyle w:val="a6"/>
                <w:rFonts w:ascii="Times New Roman" w:hAnsi="Times New Roman" w:cs="Times New Roman"/>
                <w:noProof/>
                <w:sz w:val="32"/>
                <w:szCs w:val="32"/>
              </w:rPr>
              <w:t>Потребности женщин зрелого возраста, способы их удовлетворения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_Toc351064507 \h </w:instrTex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4930C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12</w:t>
            </w:r>
            <w:r w:rsidRPr="0097107B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7107B" w:rsidRPr="0097107B" w:rsidRDefault="0097107B">
          <w:pPr>
            <w:rPr>
              <w:rFonts w:ascii="Times New Roman" w:hAnsi="Times New Roman" w:cs="Times New Roman"/>
              <w:sz w:val="32"/>
              <w:szCs w:val="32"/>
            </w:rPr>
          </w:pPr>
          <w:r w:rsidRPr="0097107B">
            <w:rPr>
              <w:rFonts w:ascii="Times New Roman" w:hAnsi="Times New Roman" w:cs="Times New Roman"/>
              <w:sz w:val="32"/>
              <w:szCs w:val="32"/>
            </w:rPr>
            <w:fldChar w:fldCharType="end"/>
          </w:r>
        </w:p>
      </w:sdtContent>
    </w:sdt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</w:p>
    <w:p w:rsidR="006C585A" w:rsidRPr="0097107B" w:rsidRDefault="0097107B" w:rsidP="0097107B">
      <w:pPr>
        <w:pStyle w:val="1"/>
        <w:jc w:val="center"/>
        <w:rPr>
          <w:rFonts w:ascii="Times New Roman" w:hAnsi="Times New Roman" w:cs="Times New Roman"/>
        </w:rPr>
      </w:pPr>
      <w:bookmarkStart w:id="0" w:name="_Toc351064504"/>
      <w:r w:rsidRPr="0097107B">
        <w:rPr>
          <w:rFonts w:ascii="Times New Roman" w:hAnsi="Times New Roman" w:cs="Times New Roman"/>
        </w:rPr>
        <w:t>АНАТОМО-ФИЗИОЛОГИЧЕСКИЕ ОСОБЕННОСТИ ЖЕНЩИН ЗРЕЛОГО ВОЗРАСТА</w:t>
      </w:r>
      <w:bookmarkEnd w:id="0"/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</w:p>
    <w:p w:rsidR="00AB5D8F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>Женские половые органы</w:t>
      </w:r>
      <w:r w:rsidRPr="0097107B">
        <w:rPr>
          <w:sz w:val="32"/>
          <w:szCs w:val="32"/>
        </w:rPr>
        <w:t xml:space="preserve"> делятся на наружные и внутренние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>К наружным половым</w:t>
      </w:r>
      <w:r w:rsidRPr="0097107B">
        <w:rPr>
          <w:sz w:val="32"/>
          <w:szCs w:val="32"/>
        </w:rPr>
        <w:t xml:space="preserve"> органам относятся: лобок, большие половые губы, малые половые </w:t>
      </w:r>
      <w:proofErr w:type="spellStart"/>
      <w:r w:rsidRPr="0097107B">
        <w:rPr>
          <w:sz w:val="32"/>
          <w:szCs w:val="32"/>
        </w:rPr>
        <w:t>губы-клитор</w:t>
      </w:r>
      <w:proofErr w:type="spellEnd"/>
      <w:r w:rsidRPr="0097107B">
        <w:rPr>
          <w:sz w:val="32"/>
          <w:szCs w:val="32"/>
        </w:rPr>
        <w:t xml:space="preserve">, преддверие влагалища, большие железы преддверия - </w:t>
      </w:r>
      <w:proofErr w:type="spellStart"/>
      <w:r w:rsidRPr="0097107B">
        <w:rPr>
          <w:sz w:val="32"/>
          <w:szCs w:val="32"/>
        </w:rPr>
        <w:t>Бартолиновы</w:t>
      </w:r>
      <w:proofErr w:type="spellEnd"/>
      <w:r w:rsidRPr="0097107B">
        <w:rPr>
          <w:sz w:val="32"/>
          <w:szCs w:val="32"/>
        </w:rPr>
        <w:t xml:space="preserve"> железы. Границей между наружными и внутренними половыми органами является девственная плева.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 xml:space="preserve">Лобок </w:t>
      </w:r>
      <w:r w:rsidRPr="0097107B">
        <w:rPr>
          <w:sz w:val="32"/>
          <w:szCs w:val="32"/>
        </w:rPr>
        <w:t xml:space="preserve">- богатое подкожным жиром возвышение, располагающееся спереди и выше лонного сочленения. Верхней границей лобка является кожная бороздка - надлобковая складка, справа и слева ~ паховые складки, кзади лобок сливается с большими половыми губами. Лобок покрыт волосами, рост волос - по форме треугольника основанием кверху (ЭТО оволосение по женскому типу).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 xml:space="preserve">Большие половые губы </w:t>
      </w:r>
      <w:r w:rsidRPr="0097107B">
        <w:rPr>
          <w:sz w:val="32"/>
          <w:szCs w:val="32"/>
        </w:rPr>
        <w:t xml:space="preserve">- две продольные складки кожи, ограничивающие с боков половую щель. Под кожей залегает </w:t>
      </w:r>
      <w:r w:rsidRPr="0097107B">
        <w:rPr>
          <w:sz w:val="32"/>
          <w:szCs w:val="32"/>
        </w:rPr>
        <w:lastRenderedPageBreak/>
        <w:t>богатая жиром клетчатка. Спереди большие губы переходят к концу лобка, сзади они сходятся и образуют заднюю спайку. Кожа на наружной поверхности губ покрыта волосами, содержит потовые и сальные железы. Пространство между большими половыми губами называется половой щелью. В норме большие половые губы прикрывают малые.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толще половых губ заложены большие железы преддверия - </w:t>
      </w:r>
      <w:proofErr w:type="spellStart"/>
      <w:r w:rsidRPr="0097107B">
        <w:rPr>
          <w:sz w:val="32"/>
          <w:szCs w:val="32"/>
        </w:rPr>
        <w:t>Бартолиновы</w:t>
      </w:r>
      <w:proofErr w:type="spellEnd"/>
      <w:r w:rsidRPr="0097107B">
        <w:rPr>
          <w:sz w:val="32"/>
          <w:szCs w:val="32"/>
        </w:rPr>
        <w:t xml:space="preserve"> железы. Пространство между задней спайкой (спереди) и заднепроходным отверстием (сзади) и паховыми складками с боков называется акушерской промежностью. Это </w:t>
      </w:r>
      <w:proofErr w:type="spellStart"/>
      <w:r w:rsidRPr="0097107B">
        <w:rPr>
          <w:sz w:val="32"/>
          <w:szCs w:val="32"/>
        </w:rPr>
        <w:t>мышечно-фасциальная</w:t>
      </w:r>
      <w:proofErr w:type="spellEnd"/>
      <w:r w:rsidRPr="0097107B">
        <w:rPr>
          <w:sz w:val="32"/>
          <w:szCs w:val="32"/>
        </w:rPr>
        <w:t xml:space="preserve"> пластинка, покрытая снаружи кожей.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>Шов промежности</w:t>
      </w:r>
      <w:r w:rsidRPr="0097107B">
        <w:rPr>
          <w:sz w:val="32"/>
          <w:szCs w:val="32"/>
        </w:rPr>
        <w:t xml:space="preserve"> - линия, идущая от задней спайки до заднего прохода.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 xml:space="preserve">Малые половые губы </w:t>
      </w:r>
      <w:r w:rsidRPr="0097107B">
        <w:rPr>
          <w:sz w:val="32"/>
          <w:szCs w:val="32"/>
        </w:rPr>
        <w:t xml:space="preserve">- вторая пара продольных кожных складок. Спереди они раздваиваются и образуют две пары ножек. Передняя пара соединяется над клитором, задняя - под ним.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 xml:space="preserve">Клитор </w:t>
      </w:r>
      <w:r w:rsidRPr="0097107B">
        <w:rPr>
          <w:sz w:val="32"/>
          <w:szCs w:val="32"/>
        </w:rPr>
        <w:t xml:space="preserve">- небольшое конусовидное образование, состоящее из двух слившихся пещеристых тел. Клитор обильно снабжен сосудами и нервами.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Клитор выделяется в виде небольшого бугорка в переднем углу половой щели. Клитор является одним из главных органов полового чувства.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>Преддверие влагалища</w:t>
      </w:r>
      <w:r w:rsidRPr="0097107B">
        <w:rPr>
          <w:sz w:val="32"/>
          <w:szCs w:val="32"/>
        </w:rPr>
        <w:t xml:space="preserve"> - пространство, ограниченное спереди клитором, сзади - задней спайкой половых губ, с боков - внутренней поверхностью малых половых губ. Сверху, со стороны влагалища, границей преддверия является девственная плева.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Мочеиспускательный канал (уретра) - его наружное отверстие расположено на 2-3 см кзади от клитора. Длина его у женщин 3-4 см. Ход канала почти прямой, с не значительным изгибом кверху. Уретра на всем протяжении соединена с передней стенкой влагалища. Сбоку от наружного отверстия уретры располагаются </w:t>
      </w:r>
      <w:proofErr w:type="spellStart"/>
      <w:r w:rsidRPr="0097107B">
        <w:rPr>
          <w:sz w:val="32"/>
          <w:szCs w:val="32"/>
        </w:rPr>
        <w:t>парауретральные</w:t>
      </w:r>
      <w:proofErr w:type="spellEnd"/>
      <w:r w:rsidRPr="0097107B">
        <w:rPr>
          <w:sz w:val="32"/>
          <w:szCs w:val="32"/>
        </w:rPr>
        <w:t xml:space="preserve"> ходы - </w:t>
      </w:r>
      <w:proofErr w:type="spellStart"/>
      <w:r w:rsidRPr="0097107B">
        <w:rPr>
          <w:sz w:val="32"/>
          <w:szCs w:val="32"/>
        </w:rPr>
        <w:t>скинеевы</w:t>
      </w:r>
      <w:proofErr w:type="spellEnd"/>
      <w:r w:rsidRPr="0097107B">
        <w:rPr>
          <w:sz w:val="32"/>
          <w:szCs w:val="32"/>
        </w:rPr>
        <w:t xml:space="preserve"> железы.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>Девственная плева</w:t>
      </w:r>
      <w:r w:rsidRPr="0097107B">
        <w:rPr>
          <w:sz w:val="32"/>
          <w:szCs w:val="32"/>
        </w:rPr>
        <w:t xml:space="preserve"> - соединительнотканная перепонка, которая закрывает вход во влагалище у девственниц. После первого полового сношения происходит разрыв девственной плевы, сопровождающийся кровотечением из разрушенных сосудов.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К внутренним половым органам относятся: влагалище, матка, маточные трубы и яичники.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lastRenderedPageBreak/>
        <w:t xml:space="preserve">Влагалище - это полая трубка длиной 9-10 см, имеет 4 стенки - 2 боковые, переднюю и заднюю. Стенки влагалища вместе с шейкой образуют 4 свода, имеющие соответствующие стенкам названия.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Задний свод самый глубокий, из него берут содержимое на степень чистоты влагалища, которых всего 4: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sz w:val="32"/>
          <w:szCs w:val="32"/>
          <w:u w:val="single"/>
        </w:rPr>
        <w:t>Первая степень</w:t>
      </w:r>
      <w:r w:rsidRPr="0097107B">
        <w:rPr>
          <w:sz w:val="32"/>
          <w:szCs w:val="32"/>
        </w:rPr>
        <w:t xml:space="preserve"> - чистая' культура толстой неподвижной грамположительной палочки (</w:t>
      </w:r>
      <w:proofErr w:type="spellStart"/>
      <w:r w:rsidRPr="0097107B">
        <w:rPr>
          <w:sz w:val="32"/>
          <w:szCs w:val="32"/>
        </w:rPr>
        <w:t>Додерлейна</w:t>
      </w:r>
      <w:proofErr w:type="spellEnd"/>
      <w:r w:rsidRPr="0097107B">
        <w:rPr>
          <w:sz w:val="32"/>
          <w:szCs w:val="32"/>
        </w:rPr>
        <w:t xml:space="preserve">) и единичные клетки </w:t>
      </w:r>
      <w:proofErr w:type="spellStart"/>
      <w:r w:rsidRPr="0097107B">
        <w:rPr>
          <w:sz w:val="32"/>
          <w:szCs w:val="32"/>
        </w:rPr>
        <w:t>слущенного</w:t>
      </w:r>
      <w:proofErr w:type="spellEnd"/>
      <w:r w:rsidRPr="0097107B">
        <w:rPr>
          <w:sz w:val="32"/>
          <w:szCs w:val="32"/>
        </w:rPr>
        <w:t xml:space="preserve"> эпителия.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sz w:val="32"/>
          <w:szCs w:val="32"/>
          <w:u w:val="single"/>
        </w:rPr>
        <w:t>Вторая степень</w:t>
      </w:r>
      <w:r w:rsidRPr="0097107B">
        <w:rPr>
          <w:sz w:val="32"/>
          <w:szCs w:val="32"/>
        </w:rPr>
        <w:t xml:space="preserve"> - наряду с влагалищной палочкой </w:t>
      </w:r>
      <w:proofErr w:type="spellStart"/>
      <w:r w:rsidRPr="0097107B">
        <w:rPr>
          <w:sz w:val="32"/>
          <w:szCs w:val="32"/>
        </w:rPr>
        <w:t>Додердейна</w:t>
      </w:r>
      <w:proofErr w:type="spellEnd"/>
      <w:r w:rsidRPr="0097107B">
        <w:rPr>
          <w:sz w:val="32"/>
          <w:szCs w:val="32"/>
        </w:rPr>
        <w:t xml:space="preserve"> имеются сапрофиты, нежная, слегка изогнутая грамотрицательная палочка и единичные лейкоциты.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sz w:val="32"/>
          <w:szCs w:val="32"/>
          <w:u w:val="single"/>
        </w:rPr>
        <w:t>Третья степень</w:t>
      </w:r>
      <w:r w:rsidRPr="0097107B">
        <w:rPr>
          <w:sz w:val="32"/>
          <w:szCs w:val="32"/>
        </w:rPr>
        <w:t xml:space="preserve"> - обилие лейкоцитов, почти отсутствие влагалищной палочки, различные кокки.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sz w:val="32"/>
          <w:szCs w:val="32"/>
          <w:u w:val="single"/>
        </w:rPr>
        <w:t>Четвертая степень</w:t>
      </w:r>
      <w:r w:rsidRPr="0097107B">
        <w:rPr>
          <w:sz w:val="32"/>
          <w:szCs w:val="32"/>
        </w:rPr>
        <w:t xml:space="preserve"> - влагалищная палочка полностью вытеснена гноеродной флорой, обилие лейкоцитов - гнойный секрет, и появляются трихомонады.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Влагалище покрыто складчатой слизистой, под которой находится мышечный слой. Во влагалище при половом сношении изливается сперма.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>Матка</w:t>
      </w:r>
      <w:r w:rsidRPr="0097107B">
        <w:rPr>
          <w:sz w:val="32"/>
          <w:szCs w:val="32"/>
        </w:rPr>
        <w:t xml:space="preserve"> имеет грушевидную форму ,длиной 8 см, имеет 4 отдела, 2/3 составляет тело, 1/3 часть - шейка, между маткой и телом находится перешеек. Телом матки называют верхнюю наиболее массивную часть. Куполообразно возвышающаяся часть тела, располагающаяся выше линий прикрепления маточных труб, называется дном матки.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i/>
          <w:sz w:val="32"/>
          <w:szCs w:val="32"/>
        </w:rPr>
        <w:t>Шейка матки (</w:t>
      </w:r>
      <w:proofErr w:type="spellStart"/>
      <w:r w:rsidRPr="00AB5D8F">
        <w:rPr>
          <w:i/>
          <w:sz w:val="32"/>
          <w:szCs w:val="32"/>
        </w:rPr>
        <w:t>cervix</w:t>
      </w:r>
      <w:proofErr w:type="spellEnd"/>
      <w:r w:rsidRPr="00AB5D8F">
        <w:rPr>
          <w:i/>
          <w:sz w:val="32"/>
          <w:szCs w:val="32"/>
        </w:rPr>
        <w:t xml:space="preserve">) </w:t>
      </w:r>
      <w:r w:rsidRPr="0097107B">
        <w:rPr>
          <w:sz w:val="32"/>
          <w:szCs w:val="32"/>
        </w:rPr>
        <w:t xml:space="preserve">имеет цилиндрическую форму. В шейке проходит цервикальный канал, который имеет наружное и внутреннее отверстие (зев).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Наружный зев имеет круглую или овальную форму у нерожавших и щелевидную форму у рожавших. Полость матки имеет форму треугольника основанием кверху, боковые углы переходит в маточные трубы, а вершина - в цервикальный канал. Секрет желез матки представляет чистую прозрачную слизь, которая заполняет цервикальный канал, как пробка.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слизистой оболочке матки существует два слоя: функциональный и базальный. Матка является </w:t>
      </w:r>
      <w:proofErr w:type="spellStart"/>
      <w:r w:rsidRPr="0097107B">
        <w:rPr>
          <w:sz w:val="32"/>
          <w:szCs w:val="32"/>
        </w:rPr>
        <w:t>плодовместилищем</w:t>
      </w:r>
      <w:proofErr w:type="spellEnd"/>
      <w:r w:rsidRPr="0097107B">
        <w:rPr>
          <w:sz w:val="32"/>
          <w:szCs w:val="32"/>
        </w:rPr>
        <w:t xml:space="preserve">, к функциональному слою слизистой матки прикрепляется оплодотворенная клетка.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lastRenderedPageBreak/>
        <w:t xml:space="preserve">Маточные трубы имеют длину 10-12 см. Просвет - 0,5- 1 мм, на конце трубы воронка, закрывающаяся </w:t>
      </w:r>
      <w:proofErr w:type="spellStart"/>
      <w:r w:rsidRPr="0097107B">
        <w:rPr>
          <w:sz w:val="32"/>
          <w:szCs w:val="32"/>
        </w:rPr>
        <w:t>фимбриями</w:t>
      </w:r>
      <w:proofErr w:type="spellEnd"/>
      <w:r w:rsidRPr="0097107B">
        <w:rPr>
          <w:sz w:val="32"/>
          <w:szCs w:val="32"/>
        </w:rPr>
        <w:t xml:space="preserve"> (бахромками). Труба имеет три отдела.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Интерстициальная часть - в толще стенки матки, перешеечная - средний отдел и </w:t>
      </w:r>
      <w:proofErr w:type="spellStart"/>
      <w:r w:rsidRPr="0097107B">
        <w:rPr>
          <w:sz w:val="32"/>
          <w:szCs w:val="32"/>
        </w:rPr>
        <w:t>ампулярная</w:t>
      </w:r>
      <w:proofErr w:type="spellEnd"/>
      <w:r w:rsidRPr="0097107B">
        <w:rPr>
          <w:sz w:val="32"/>
          <w:szCs w:val="32"/>
        </w:rPr>
        <w:t xml:space="preserve"> - конечный отдел (воронка).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Слизистая оболочка маточных труб покрыта однослойным цилиндрическим мерцательным эпителием, реснички которого мерцают в сторону матки. </w:t>
      </w:r>
    </w:p>
    <w:p w:rsidR="00AB5D8F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</w:t>
      </w:r>
      <w:proofErr w:type="spellStart"/>
      <w:r w:rsidRPr="0097107B">
        <w:rPr>
          <w:sz w:val="32"/>
          <w:szCs w:val="32"/>
        </w:rPr>
        <w:t>ампулярном</w:t>
      </w:r>
      <w:proofErr w:type="spellEnd"/>
      <w:r w:rsidRPr="0097107B">
        <w:rPr>
          <w:sz w:val="32"/>
          <w:szCs w:val="32"/>
        </w:rPr>
        <w:t xml:space="preserve"> отделе трубы происходит оплодотворение.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 xml:space="preserve">Яичники </w:t>
      </w:r>
      <w:r w:rsidRPr="0097107B">
        <w:rPr>
          <w:sz w:val="32"/>
          <w:szCs w:val="32"/>
        </w:rPr>
        <w:t xml:space="preserve">имеют миндалевидную форму, их длина - 3,5-4 см, ширина - 2-2,5 см, толщина - 1-1,5 см.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Яичник вставлен одним краем в задний листок широкой маточной связки, вся остальная поверхность яичника брюшиной не покрыта. Различают зародышевый эпителий, белочную оболочку, корковый слой, мозговой слой.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Яичник вырабатывает яйцеклетку (женскую половую клетку) и гормоны. 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AB5D8F">
        <w:rPr>
          <w:b/>
          <w:sz w:val="32"/>
          <w:szCs w:val="32"/>
        </w:rPr>
        <w:t xml:space="preserve">Женский таз </w:t>
      </w:r>
      <w:r w:rsidRPr="0097107B">
        <w:rPr>
          <w:sz w:val="32"/>
          <w:szCs w:val="32"/>
        </w:rPr>
        <w:t xml:space="preserve">- состоит из 4 костей: двух тазовых костей, крестца и копчика. Тазовая (безымянная) кость до 16-18 лет состоит из трех костей: лобковой, седалищной и подвздошной, которые соединены хрящами; после 16-18 лет происходит окостенение хрящей, они срастаются, образуя тазовую кость. Кости таза соединены сочленениями: лобковые кости - лонным сочленением (симфизом), крестец и безымянные кости - крестцово-подвздошными сочленениями, крестец и копчик - подвешенным крестцово-копчиковым сочленением, за счет которого во время родов копчик отклоняется на 1-1,5 см, что увеличивает прямой размер плоскости выхода из малого таза на данную величину.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Таз является вместилищем для внутренних органов: прямой кишки, мочевого пузыря, женских половых органов и окружающих их тканей. Женский таз образует родовой канал, по которому продвигается плод при родах. Женский таз имеет особенности, которые выявляются в периоде полового созревания, становятся явными в период зрелости: кости тонкие, гладкие, 'менее массивные, таз ниже, шире, больше в объеме, чем мужской, полость малого таза в виде цилиндра, изогнутого кпереди. Крестец шире и не так сильно вогнут, как у мужчин.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Симфиз короче и шире. Крестцовый мыс меньше выступает вперед, Вход в малый таз обширен, имеет поперечно-овальную </w:t>
      </w:r>
      <w:r w:rsidRPr="0097107B">
        <w:rPr>
          <w:sz w:val="32"/>
          <w:szCs w:val="32"/>
        </w:rPr>
        <w:lastRenderedPageBreak/>
        <w:t xml:space="preserve">форму. Выход женского таза шире. Лобковый угол равен 90- 100 градусам. Копчик выдается кпереди незначительно. Малый таз имеет 4 плоскости: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плоскость входа в малый таз;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плоскость широкой части малого таза;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плоскость узкой части малого таза;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плоскость выхода из малого таза.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Линия, проведенная через все прямые размеры плоскостей, называется проводной линией таза.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Наружные размеры таза: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proofErr w:type="spellStart"/>
      <w:r w:rsidRPr="0097107B">
        <w:rPr>
          <w:sz w:val="32"/>
          <w:szCs w:val="32"/>
        </w:rPr>
        <w:t>Distancia</w:t>
      </w:r>
      <w:proofErr w:type="spellEnd"/>
      <w:r w:rsidRPr="0097107B">
        <w:rPr>
          <w:sz w:val="32"/>
          <w:szCs w:val="32"/>
        </w:rPr>
        <w:t xml:space="preserve"> </w:t>
      </w:r>
      <w:proofErr w:type="spellStart"/>
      <w:r w:rsidR="00AB5D8F">
        <w:rPr>
          <w:sz w:val="32"/>
          <w:szCs w:val="32"/>
          <w:lang w:val="en-US"/>
        </w:rPr>
        <w:t>spinarum</w:t>
      </w:r>
      <w:proofErr w:type="spellEnd"/>
      <w:r w:rsidRPr="0097107B">
        <w:rPr>
          <w:sz w:val="32"/>
          <w:szCs w:val="32"/>
        </w:rPr>
        <w:t xml:space="preserve"> - расстояние между </w:t>
      </w:r>
      <w:proofErr w:type="spellStart"/>
      <w:r w:rsidRPr="0097107B">
        <w:rPr>
          <w:sz w:val="32"/>
          <w:szCs w:val="32"/>
        </w:rPr>
        <w:t>передневерхними</w:t>
      </w:r>
      <w:proofErr w:type="spellEnd"/>
      <w:r w:rsidRPr="0097107B">
        <w:rPr>
          <w:sz w:val="32"/>
          <w:szCs w:val="32"/>
        </w:rPr>
        <w:t xml:space="preserve"> остями гребней подвздошных костей (25-26 см);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proofErr w:type="spellStart"/>
      <w:r w:rsidRPr="0097107B">
        <w:rPr>
          <w:sz w:val="32"/>
          <w:szCs w:val="32"/>
        </w:rPr>
        <w:t>Distancia</w:t>
      </w:r>
      <w:proofErr w:type="spellEnd"/>
      <w:r w:rsidRPr="0097107B">
        <w:rPr>
          <w:sz w:val="32"/>
          <w:szCs w:val="32"/>
        </w:rPr>
        <w:t xml:space="preserve"> </w:t>
      </w:r>
      <w:proofErr w:type="spellStart"/>
      <w:r w:rsidRPr="0097107B">
        <w:rPr>
          <w:sz w:val="32"/>
          <w:szCs w:val="32"/>
        </w:rPr>
        <w:t>cristarum</w:t>
      </w:r>
      <w:proofErr w:type="spellEnd"/>
      <w:r w:rsidRPr="0097107B">
        <w:rPr>
          <w:sz w:val="32"/>
          <w:szCs w:val="32"/>
        </w:rPr>
        <w:t xml:space="preserve"> - расстояние между наиболее отдаленными точками гребней подвздошных костей (28-29 см);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proofErr w:type="spellStart"/>
      <w:r w:rsidRPr="0097107B">
        <w:rPr>
          <w:sz w:val="32"/>
          <w:szCs w:val="32"/>
        </w:rPr>
        <w:t>Distancia</w:t>
      </w:r>
      <w:proofErr w:type="spellEnd"/>
      <w:r w:rsidRPr="0097107B">
        <w:rPr>
          <w:sz w:val="32"/>
          <w:szCs w:val="32"/>
        </w:rPr>
        <w:t xml:space="preserve"> </w:t>
      </w:r>
      <w:proofErr w:type="spellStart"/>
      <w:r w:rsidR="00AB5D8F">
        <w:rPr>
          <w:sz w:val="32"/>
          <w:szCs w:val="32"/>
          <w:lang w:val="en-US"/>
        </w:rPr>
        <w:t>trochanterica</w:t>
      </w:r>
      <w:proofErr w:type="spellEnd"/>
      <w:r w:rsidRPr="0097107B">
        <w:rPr>
          <w:sz w:val="32"/>
          <w:szCs w:val="32"/>
        </w:rPr>
        <w:t xml:space="preserve"> - расстояние между большими вертелами бедренных костей (30-31 см);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proofErr w:type="spellStart"/>
      <w:r w:rsidRPr="0097107B">
        <w:rPr>
          <w:sz w:val="32"/>
          <w:szCs w:val="32"/>
        </w:rPr>
        <w:t>Conjugata</w:t>
      </w:r>
      <w:proofErr w:type="spellEnd"/>
      <w:r w:rsidRPr="0097107B">
        <w:rPr>
          <w:sz w:val="32"/>
          <w:szCs w:val="32"/>
        </w:rPr>
        <w:t xml:space="preserve"> </w:t>
      </w:r>
      <w:proofErr w:type="spellStart"/>
      <w:r w:rsidRPr="0097107B">
        <w:rPr>
          <w:sz w:val="32"/>
          <w:szCs w:val="32"/>
        </w:rPr>
        <w:t>externa</w:t>
      </w:r>
      <w:proofErr w:type="spellEnd"/>
      <w:r w:rsidRPr="0097107B">
        <w:rPr>
          <w:sz w:val="32"/>
          <w:szCs w:val="32"/>
        </w:rPr>
        <w:t xml:space="preserve"> (наружная) -,- расстояние между верхним краем лонного сочленения и верхним углом ромба </w:t>
      </w:r>
      <w:proofErr w:type="spellStart"/>
      <w:r w:rsidRPr="0097107B">
        <w:rPr>
          <w:sz w:val="32"/>
          <w:szCs w:val="32"/>
        </w:rPr>
        <w:t>Михаэлиса</w:t>
      </w:r>
      <w:proofErr w:type="spellEnd"/>
      <w:r w:rsidRPr="0097107B">
        <w:rPr>
          <w:sz w:val="32"/>
          <w:szCs w:val="32"/>
        </w:rPr>
        <w:t xml:space="preserve"> (20 см);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>истинная конъюгата (</w:t>
      </w:r>
      <w:proofErr w:type="spellStart"/>
      <w:r w:rsidR="00AB5D8F">
        <w:rPr>
          <w:sz w:val="32"/>
          <w:szCs w:val="32"/>
          <w:lang w:val="en-US"/>
        </w:rPr>
        <w:t>vera</w:t>
      </w:r>
      <w:proofErr w:type="spellEnd"/>
      <w:r w:rsidRPr="0097107B">
        <w:rPr>
          <w:sz w:val="32"/>
          <w:szCs w:val="32"/>
        </w:rPr>
        <w:t>)</w:t>
      </w:r>
      <w:r w:rsidR="00AB5D8F">
        <w:rPr>
          <w:sz w:val="32"/>
          <w:szCs w:val="32"/>
        </w:rPr>
        <w:t xml:space="preserve"> - </w:t>
      </w:r>
      <w:r w:rsidRPr="0097107B">
        <w:rPr>
          <w:sz w:val="32"/>
          <w:szCs w:val="32"/>
        </w:rPr>
        <w:t>расстояние ме</w:t>
      </w:r>
      <w:r w:rsidR="00AB5D8F">
        <w:rPr>
          <w:sz w:val="32"/>
          <w:szCs w:val="32"/>
        </w:rPr>
        <w:t>жд</w:t>
      </w:r>
      <w:r w:rsidRPr="0097107B">
        <w:rPr>
          <w:sz w:val="32"/>
          <w:szCs w:val="32"/>
        </w:rPr>
        <w:t xml:space="preserve">у верхним краем лонного сочленения и крестцовым мысом (11 см); диагональная конъюгата - расстояние между нижним краем лонного сочленения и крестцовым мысом (13 см),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По наружной конъюгате судят об истинной конъюгате,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Ромб </w:t>
      </w:r>
      <w:proofErr w:type="spellStart"/>
      <w:r w:rsidRPr="0097107B">
        <w:rPr>
          <w:sz w:val="32"/>
          <w:szCs w:val="32"/>
        </w:rPr>
        <w:t>Михаэлиса</w:t>
      </w:r>
      <w:proofErr w:type="spellEnd"/>
      <w:r w:rsidRPr="0097107B">
        <w:rPr>
          <w:sz w:val="32"/>
          <w:szCs w:val="32"/>
        </w:rPr>
        <w:t xml:space="preserve"> - это пояснично-крестцовый ромб, видимый на спине в области поясницы. Верхний угол ромба соответствует проекции </w:t>
      </w:r>
      <w:proofErr w:type="spellStart"/>
      <w:r w:rsidRPr="0097107B">
        <w:rPr>
          <w:sz w:val="32"/>
          <w:szCs w:val="32"/>
        </w:rPr>
        <w:t>надкрестцовой</w:t>
      </w:r>
      <w:proofErr w:type="spellEnd"/>
      <w:r w:rsidRPr="0097107B">
        <w:rPr>
          <w:sz w:val="32"/>
          <w:szCs w:val="32"/>
        </w:rPr>
        <w:t xml:space="preserve"> ямки, нижний __ верхушке крестца, боковые - </w:t>
      </w:r>
      <w:proofErr w:type="spellStart"/>
      <w:r w:rsidRPr="0097107B">
        <w:rPr>
          <w:sz w:val="32"/>
          <w:szCs w:val="32"/>
        </w:rPr>
        <w:t>задневерхним</w:t>
      </w:r>
      <w:proofErr w:type="spellEnd"/>
      <w:r w:rsidRPr="0097107B">
        <w:rPr>
          <w:sz w:val="32"/>
          <w:szCs w:val="32"/>
        </w:rPr>
        <w:t xml:space="preserve"> остям гребней подвздошных костей.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По размерам большого таза судят о размерах малого, который, непосредственно нельзя измерить. От внутренних размеров таза зависит прохождение головки плода через костный родовой канал.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Таз измеряется </w:t>
      </w:r>
      <w:proofErr w:type="spellStart"/>
      <w:r w:rsidRPr="0097107B">
        <w:rPr>
          <w:sz w:val="32"/>
          <w:szCs w:val="32"/>
        </w:rPr>
        <w:t>тазомером</w:t>
      </w:r>
      <w:proofErr w:type="spellEnd"/>
      <w:r w:rsidRPr="0097107B">
        <w:rPr>
          <w:sz w:val="32"/>
          <w:szCs w:val="32"/>
        </w:rPr>
        <w:t xml:space="preserve"> (инструмент для измерения таза).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>Он имеет форму циркуля, снабжен шкалой, концы ножек циркуля заканчиваются пуговками.</w:t>
      </w:r>
    </w:p>
    <w:p w:rsidR="001B0A35" w:rsidRPr="0097107B" w:rsidRDefault="001B0A35" w:rsidP="001B0A35">
      <w:pPr>
        <w:pStyle w:val="1"/>
        <w:jc w:val="center"/>
        <w:rPr>
          <w:rFonts w:ascii="Times New Roman" w:hAnsi="Times New Roman" w:cs="Times New Roman"/>
        </w:rPr>
      </w:pPr>
      <w:bookmarkStart w:id="1" w:name="_Toc351064505"/>
      <w:r w:rsidRPr="0097107B">
        <w:rPr>
          <w:rFonts w:ascii="Times New Roman" w:hAnsi="Times New Roman" w:cs="Times New Roman"/>
        </w:rPr>
        <w:t>Женские половые гормоны, их действие на организм</w:t>
      </w:r>
      <w:bookmarkEnd w:id="1"/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яичнике вырабатываются 2 женских половых гормона: фолликулин и прогестерон. Фолликулин вырабатывается клетками фолликулярного эпителия. Он относится к эстрогенным гормонам, </w:t>
      </w:r>
      <w:r w:rsidRPr="0097107B">
        <w:rPr>
          <w:sz w:val="32"/>
          <w:szCs w:val="32"/>
        </w:rPr>
        <w:lastRenderedPageBreak/>
        <w:t xml:space="preserve">которые обуславливают женский тип. Под влиянием этого гормона появляются вторичные половые признаки. </w:t>
      </w:r>
      <w:proofErr w:type="spellStart"/>
      <w:r w:rsidRPr="0097107B">
        <w:rPr>
          <w:sz w:val="32"/>
          <w:szCs w:val="32"/>
        </w:rPr>
        <w:t>Фолвикулин</w:t>
      </w:r>
      <w:proofErr w:type="spellEnd"/>
      <w:r w:rsidRPr="0097107B">
        <w:rPr>
          <w:sz w:val="32"/>
          <w:szCs w:val="32"/>
        </w:rPr>
        <w:t xml:space="preserve"> способствует росту мускулатуры матки и разрастанию в ней эндометрия (слизистого слоя). </w:t>
      </w:r>
    </w:p>
    <w:p w:rsidR="001B0A35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1B0A35">
        <w:rPr>
          <w:b/>
          <w:sz w:val="32"/>
          <w:szCs w:val="32"/>
        </w:rPr>
        <w:t>Прогестерон</w:t>
      </w:r>
      <w:r w:rsidRPr="0097107B">
        <w:rPr>
          <w:sz w:val="32"/>
          <w:szCs w:val="32"/>
        </w:rPr>
        <w:t xml:space="preserve"> вырабатывается желтым телом яичника, этот гормон способствует подготовке эндометрия к фазе секреции; во время беременности способствует укреплению плодного яйца в слизистой матки, понижает возбудимость мускулатуры матки. </w:t>
      </w:r>
    </w:p>
    <w:p w:rsidR="001B0A35" w:rsidRDefault="001B0A35" w:rsidP="001B0A35">
      <w:pPr>
        <w:pStyle w:val="a3"/>
        <w:ind w:firstLine="720"/>
        <w:jc w:val="both"/>
        <w:rPr>
          <w:sz w:val="32"/>
          <w:szCs w:val="32"/>
        </w:rPr>
      </w:pPr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</w:p>
    <w:p w:rsidR="001B0A35" w:rsidRPr="001B0A35" w:rsidRDefault="001B0A35" w:rsidP="001B0A35">
      <w:pPr>
        <w:pStyle w:val="a3"/>
        <w:ind w:firstLine="720"/>
        <w:jc w:val="center"/>
        <w:rPr>
          <w:b/>
          <w:sz w:val="32"/>
          <w:szCs w:val="32"/>
        </w:rPr>
      </w:pPr>
      <w:r w:rsidRPr="001B0A35">
        <w:rPr>
          <w:b/>
          <w:sz w:val="32"/>
          <w:szCs w:val="32"/>
        </w:rPr>
        <w:t>Регуляция менструального цикла. Овогенез</w:t>
      </w:r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Под воздействием </w:t>
      </w:r>
      <w:proofErr w:type="spellStart"/>
      <w:r w:rsidRPr="0097107B">
        <w:rPr>
          <w:sz w:val="32"/>
          <w:szCs w:val="32"/>
        </w:rPr>
        <w:t>релизинг-фактора</w:t>
      </w:r>
      <w:proofErr w:type="spellEnd"/>
      <w:r w:rsidRPr="0097107B">
        <w:rPr>
          <w:sz w:val="32"/>
          <w:szCs w:val="32"/>
        </w:rPr>
        <w:t xml:space="preserve">, вырабатываемого в гипоталамусе, в гипофизе вырабатывается большое количество гормонов, регулирующих менструальный цикл .. Основные: ФСГ - фолликулостимулирующий гормон, ЛГ - </w:t>
      </w:r>
      <w:proofErr w:type="spellStart"/>
      <w:r w:rsidRPr="0097107B">
        <w:rPr>
          <w:sz w:val="32"/>
          <w:szCs w:val="32"/>
        </w:rPr>
        <w:t>лютеинизирующий</w:t>
      </w:r>
      <w:proofErr w:type="spellEnd"/>
      <w:r w:rsidRPr="0097107B">
        <w:rPr>
          <w:sz w:val="32"/>
          <w:szCs w:val="32"/>
        </w:rPr>
        <w:t xml:space="preserve"> гормон, ЛТГ - </w:t>
      </w:r>
      <w:proofErr w:type="spellStart"/>
      <w:r w:rsidRPr="0097107B">
        <w:rPr>
          <w:sz w:val="32"/>
          <w:szCs w:val="32"/>
        </w:rPr>
        <w:t>лютеотропный</w:t>
      </w:r>
      <w:proofErr w:type="spellEnd"/>
      <w:r w:rsidRPr="0097107B">
        <w:rPr>
          <w:sz w:val="32"/>
          <w:szCs w:val="32"/>
        </w:rPr>
        <w:t>.</w:t>
      </w:r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b/>
          <w:sz w:val="32"/>
          <w:szCs w:val="32"/>
        </w:rPr>
        <w:t>Менструальный цикл</w:t>
      </w:r>
      <w:r w:rsidRPr="0097107B">
        <w:rPr>
          <w:sz w:val="32"/>
          <w:szCs w:val="32"/>
        </w:rPr>
        <w:t xml:space="preserve"> - это циклические (периодические) физиологические изменения в яичнике, матке и связанные с ними изменения в других железах внутренней секреции и во всем организме под воздействием центральной нервной системы. </w:t>
      </w:r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Визуальным результатом менструального цикла является менструация - это ежемесячное выделение крови из маши, в норме она длится 3-5 дней. </w:t>
      </w:r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Первая менструация начинается с 12-14 лет, устанавливается в течение года. Количество отделяемой крови - 100-150 мл, менструация безболезненная и сопровождается незначительными тянущими болями внизу живота и пояснице. </w:t>
      </w:r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Время наступления первой менструации зависит от климатических условий, социальных условий, условий быта, труда, питания и т.д. </w:t>
      </w:r>
    </w:p>
    <w:p w:rsidR="001B0A35" w:rsidRPr="0097107B" w:rsidRDefault="001B0A35" w:rsidP="001B0A35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Изменения, происходящие в матке, называются маточным циклом. Он имеет 4 фазы. </w:t>
      </w:r>
    </w:p>
    <w:p w:rsidR="006C585A" w:rsidRPr="001B0A35" w:rsidRDefault="0097107B" w:rsidP="006C585A">
      <w:pPr>
        <w:pStyle w:val="a3"/>
        <w:ind w:firstLine="720"/>
        <w:jc w:val="both"/>
        <w:rPr>
          <w:color w:val="000000" w:themeColor="text1"/>
          <w:sz w:val="32"/>
          <w:szCs w:val="32"/>
        </w:rPr>
      </w:pPr>
      <w:r w:rsidRPr="001B0A35">
        <w:rPr>
          <w:color w:val="000000" w:themeColor="text1"/>
          <w:sz w:val="32"/>
          <w:szCs w:val="32"/>
          <w:lang w:val="en-US"/>
        </w:rPr>
        <w:t>I</w:t>
      </w:r>
      <w:r w:rsidR="006C585A" w:rsidRPr="001B0A35">
        <w:rPr>
          <w:color w:val="000000" w:themeColor="text1"/>
          <w:sz w:val="32"/>
          <w:szCs w:val="32"/>
        </w:rPr>
        <w:t xml:space="preserve">. фаза - десквамация (отторжение) функционального слоя слизистой матки - это и есть менструация. </w:t>
      </w:r>
    </w:p>
    <w:p w:rsidR="006C585A" w:rsidRPr="0097107B" w:rsidRDefault="0097107B" w:rsidP="006C585A">
      <w:pPr>
        <w:pStyle w:val="a3"/>
        <w:ind w:firstLine="720"/>
        <w:jc w:val="both"/>
        <w:rPr>
          <w:sz w:val="32"/>
          <w:szCs w:val="32"/>
        </w:rPr>
      </w:pPr>
      <w:r>
        <w:rPr>
          <w:sz w:val="32"/>
          <w:szCs w:val="32"/>
          <w:lang w:val="en-US"/>
        </w:rPr>
        <w:t>II</w:t>
      </w:r>
      <w:r w:rsidR="006C585A" w:rsidRPr="0097107B">
        <w:rPr>
          <w:sz w:val="32"/>
          <w:szCs w:val="32"/>
        </w:rPr>
        <w:t xml:space="preserve"> фаза - регенерация (восстановление) функционального слоя слизистой матки за счет базального слоя, заканчивается к 7 -</w:t>
      </w:r>
      <w:proofErr w:type="spellStart"/>
      <w:r w:rsidR="006C585A" w:rsidRPr="0097107B">
        <w:rPr>
          <w:sz w:val="32"/>
          <w:szCs w:val="32"/>
        </w:rPr>
        <w:t>му</w:t>
      </w:r>
      <w:proofErr w:type="spellEnd"/>
      <w:r w:rsidR="006C585A" w:rsidRPr="0097107B">
        <w:rPr>
          <w:sz w:val="32"/>
          <w:szCs w:val="32"/>
        </w:rPr>
        <w:t xml:space="preserve"> дню от начала менструации. </w:t>
      </w:r>
    </w:p>
    <w:p w:rsidR="006C585A" w:rsidRPr="0097107B" w:rsidRDefault="0097107B" w:rsidP="006C585A">
      <w:pPr>
        <w:pStyle w:val="a3"/>
        <w:ind w:firstLine="720"/>
        <w:jc w:val="both"/>
        <w:rPr>
          <w:sz w:val="32"/>
          <w:szCs w:val="32"/>
        </w:rPr>
      </w:pPr>
      <w:r>
        <w:rPr>
          <w:sz w:val="32"/>
          <w:szCs w:val="32"/>
          <w:lang w:val="en-US"/>
        </w:rPr>
        <w:t>III</w:t>
      </w:r>
      <w:r w:rsidR="006C585A" w:rsidRPr="0097107B">
        <w:rPr>
          <w:sz w:val="32"/>
          <w:szCs w:val="32"/>
        </w:rPr>
        <w:t xml:space="preserve"> фаза - пролиферация (разрастание) слизистого слоя матки - длится в среднем 7- 10 дней.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lastRenderedPageBreak/>
        <w:t xml:space="preserve">Эти 3 фазы маточного цикла занимают первую половину менструального цикла, вторую половину занимает </w:t>
      </w:r>
      <w:r w:rsidR="0097107B">
        <w:rPr>
          <w:sz w:val="32"/>
          <w:szCs w:val="32"/>
          <w:lang w:val="en-US"/>
        </w:rPr>
        <w:t>I</w:t>
      </w:r>
      <w:r w:rsidRPr="0097107B">
        <w:rPr>
          <w:sz w:val="32"/>
          <w:szCs w:val="32"/>
        </w:rPr>
        <w:t>V</w:t>
      </w:r>
      <w:r w:rsidR="0097107B" w:rsidRPr="0097107B">
        <w:rPr>
          <w:sz w:val="32"/>
          <w:szCs w:val="32"/>
        </w:rPr>
        <w:t xml:space="preserve"> </w:t>
      </w:r>
      <w:r w:rsidRPr="0097107B">
        <w:rPr>
          <w:sz w:val="32"/>
          <w:szCs w:val="32"/>
        </w:rPr>
        <w:t xml:space="preserve">фаза -фаза секреции, которая готовит матку к беременности, к внедрению оплодотворенного яйца, если это не произойдет, то наступает менструация.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Фаза секреции проходит под воздействием </w:t>
      </w:r>
      <w:proofErr w:type="spellStart"/>
      <w:r w:rsidRPr="0097107B">
        <w:rPr>
          <w:sz w:val="32"/>
          <w:szCs w:val="32"/>
        </w:rPr>
        <w:t>лютеотропного</w:t>
      </w:r>
      <w:proofErr w:type="spellEnd"/>
      <w:r w:rsidRPr="0097107B">
        <w:rPr>
          <w:sz w:val="32"/>
          <w:szCs w:val="32"/>
        </w:rPr>
        <w:t xml:space="preserve"> гормона, В матке откладываются энергетический запас (гликоген), минеральные вещества, гормоны,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Изменения, происходящие в яичнике, называются </w:t>
      </w:r>
      <w:r w:rsidRPr="001B0A35">
        <w:rPr>
          <w:b/>
          <w:i/>
          <w:sz w:val="32"/>
          <w:szCs w:val="32"/>
        </w:rPr>
        <w:t>яичниковым циклом</w:t>
      </w:r>
      <w:r w:rsidR="001B0A35">
        <w:rPr>
          <w:sz w:val="32"/>
          <w:szCs w:val="32"/>
        </w:rPr>
        <w:t>.</w:t>
      </w:r>
      <w:r w:rsidRPr="0097107B">
        <w:rPr>
          <w:sz w:val="32"/>
          <w:szCs w:val="32"/>
        </w:rPr>
        <w:t xml:space="preserve"> </w:t>
      </w:r>
      <w:r w:rsidR="001B0A35" w:rsidRPr="0097107B">
        <w:rPr>
          <w:sz w:val="32"/>
          <w:szCs w:val="32"/>
        </w:rPr>
        <w:t xml:space="preserve">Он </w:t>
      </w:r>
      <w:r w:rsidRPr="0097107B">
        <w:rPr>
          <w:sz w:val="32"/>
          <w:szCs w:val="32"/>
        </w:rPr>
        <w:t xml:space="preserve">делится на 3 фазы.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1B0A35">
        <w:rPr>
          <w:i/>
          <w:sz w:val="32"/>
          <w:szCs w:val="32"/>
        </w:rPr>
        <w:t xml:space="preserve">1. </w:t>
      </w:r>
      <w:proofErr w:type="spellStart"/>
      <w:r w:rsidRPr="001B0A35">
        <w:rPr>
          <w:i/>
          <w:sz w:val="32"/>
          <w:szCs w:val="32"/>
        </w:rPr>
        <w:t>Фолликули</w:t>
      </w:r>
      <w:r w:rsidR="0097107B" w:rsidRPr="001B0A35">
        <w:rPr>
          <w:i/>
          <w:sz w:val="32"/>
          <w:szCs w:val="32"/>
        </w:rPr>
        <w:t>н</w:t>
      </w:r>
      <w:r w:rsidRPr="001B0A35">
        <w:rPr>
          <w:i/>
          <w:sz w:val="32"/>
          <w:szCs w:val="32"/>
        </w:rPr>
        <w:t>овая</w:t>
      </w:r>
      <w:proofErr w:type="spellEnd"/>
      <w:r w:rsidRPr="001B0A35">
        <w:rPr>
          <w:i/>
          <w:sz w:val="32"/>
          <w:szCs w:val="32"/>
        </w:rPr>
        <w:t xml:space="preserve"> фаза</w:t>
      </w:r>
      <w:r w:rsidRPr="0097107B">
        <w:rPr>
          <w:sz w:val="32"/>
          <w:szCs w:val="32"/>
        </w:rPr>
        <w:t xml:space="preserve"> - фаза развития фолликула, проходит под воздействием ФСГ и длится 1 половину менструального цикла. В этой фазе в яичниках вырабатывается гормон фолликулин - женский половой гормон.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1B0A35">
        <w:rPr>
          <w:b/>
          <w:sz w:val="32"/>
          <w:szCs w:val="32"/>
        </w:rPr>
        <w:t>Овогенез</w:t>
      </w:r>
      <w:r w:rsidRPr="001B0A35">
        <w:rPr>
          <w:sz w:val="32"/>
          <w:szCs w:val="32"/>
        </w:rPr>
        <w:t xml:space="preserve"> </w:t>
      </w:r>
      <w:r w:rsidRPr="0097107B">
        <w:rPr>
          <w:sz w:val="32"/>
          <w:szCs w:val="32"/>
        </w:rPr>
        <w:t>- в яичниках в корковом слое расположены половые клетки (</w:t>
      </w:r>
      <w:proofErr w:type="spellStart"/>
      <w:r w:rsidRPr="0097107B">
        <w:rPr>
          <w:sz w:val="32"/>
          <w:szCs w:val="32"/>
        </w:rPr>
        <w:t>овоциты</w:t>
      </w:r>
      <w:proofErr w:type="spellEnd"/>
      <w:r w:rsidRPr="0097107B">
        <w:rPr>
          <w:sz w:val="32"/>
          <w:szCs w:val="32"/>
        </w:rPr>
        <w:t xml:space="preserve">), заключенные в фолликулы разной степени развития. В каждом менструальном цикле в одном из яичников начинается активный рост 10-15. фолликулов вокруг каждого </w:t>
      </w:r>
      <w:proofErr w:type="spellStart"/>
      <w:r w:rsidRPr="0097107B">
        <w:rPr>
          <w:sz w:val="32"/>
          <w:szCs w:val="32"/>
        </w:rPr>
        <w:t>овоцита</w:t>
      </w:r>
      <w:proofErr w:type="spellEnd"/>
      <w:r w:rsidRPr="0097107B">
        <w:rPr>
          <w:sz w:val="32"/>
          <w:szCs w:val="32"/>
        </w:rPr>
        <w:t xml:space="preserve"> в этих фолликулах возникает гранулезная оболочка, секретирующая базальную мембрану, вокруг нее формируется </w:t>
      </w:r>
      <w:proofErr w:type="spellStart"/>
      <w:r w:rsidRPr="0097107B">
        <w:rPr>
          <w:sz w:val="32"/>
          <w:szCs w:val="32"/>
        </w:rPr>
        <w:t>текальная</w:t>
      </w:r>
      <w:proofErr w:type="spellEnd"/>
      <w:r w:rsidRPr="0097107B">
        <w:rPr>
          <w:sz w:val="32"/>
          <w:szCs w:val="32"/>
        </w:rPr>
        <w:t xml:space="preserve"> оболочка, Эти клетки. обладают способностью синтезировать эстрогены, а за счет эстрогенов растет фолликул. Из 10-15 фолликулов </w:t>
      </w:r>
      <w:proofErr w:type="spellStart"/>
      <w:r w:rsidRPr="0097107B">
        <w:rPr>
          <w:sz w:val="32"/>
          <w:szCs w:val="32"/>
        </w:rPr>
        <w:t>ову</w:t>
      </w:r>
      <w:r w:rsidR="0097107B">
        <w:rPr>
          <w:sz w:val="32"/>
          <w:szCs w:val="32"/>
        </w:rPr>
        <w:t>л</w:t>
      </w:r>
      <w:r w:rsidRPr="0097107B">
        <w:rPr>
          <w:sz w:val="32"/>
          <w:szCs w:val="32"/>
        </w:rPr>
        <w:t>ирует</w:t>
      </w:r>
      <w:proofErr w:type="spellEnd"/>
      <w:r w:rsidRPr="0097107B">
        <w:rPr>
          <w:sz w:val="32"/>
          <w:szCs w:val="32"/>
        </w:rPr>
        <w:t xml:space="preserve"> только один, </w:t>
      </w:r>
      <w:proofErr w:type="spellStart"/>
      <w:r w:rsidRPr="0097107B">
        <w:rPr>
          <w:sz w:val="32"/>
          <w:szCs w:val="32"/>
        </w:rPr>
        <w:t>овоцит</w:t>
      </w:r>
      <w:proofErr w:type="spellEnd"/>
      <w:r w:rsidRPr="0097107B">
        <w:rPr>
          <w:sz w:val="32"/>
          <w:szCs w:val="32"/>
        </w:rPr>
        <w:t xml:space="preserve"> В нем изолируется за счет блестящей оболочки, возникает полость, в ней накапливается фолликулярная жидкость, и формируется яйценосный бугорок,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1B0A35">
        <w:rPr>
          <w:i/>
          <w:sz w:val="32"/>
          <w:szCs w:val="32"/>
          <w:lang w:val="en-US"/>
        </w:rPr>
        <w:t>II</w:t>
      </w:r>
      <w:r w:rsidRPr="001B0A35">
        <w:rPr>
          <w:i/>
          <w:sz w:val="32"/>
          <w:szCs w:val="32"/>
        </w:rPr>
        <w:t xml:space="preserve">. Фаза овуляции </w:t>
      </w:r>
      <w:r w:rsidRPr="0097107B">
        <w:rPr>
          <w:sz w:val="32"/>
          <w:szCs w:val="32"/>
        </w:rPr>
        <w:t xml:space="preserve">- разрыв зрелого фолликула и </w:t>
      </w:r>
      <w:r w:rsidR="0097107B" w:rsidRPr="0097107B">
        <w:rPr>
          <w:sz w:val="32"/>
          <w:szCs w:val="32"/>
        </w:rPr>
        <w:t xml:space="preserve">выход </w:t>
      </w:r>
      <w:r w:rsidRPr="0097107B">
        <w:rPr>
          <w:sz w:val="32"/>
          <w:szCs w:val="32"/>
        </w:rPr>
        <w:t xml:space="preserve">'яйцеклетки (женской половой клетки) в брюшную полость, где она захватывается </w:t>
      </w:r>
      <w:proofErr w:type="spellStart"/>
      <w:r w:rsidRPr="0097107B">
        <w:rPr>
          <w:sz w:val="32"/>
          <w:szCs w:val="32"/>
        </w:rPr>
        <w:t>фимбриями</w:t>
      </w:r>
      <w:proofErr w:type="spellEnd"/>
      <w:r w:rsidRPr="0097107B">
        <w:rPr>
          <w:sz w:val="32"/>
          <w:szCs w:val="32"/>
        </w:rPr>
        <w:t xml:space="preserve"> </w:t>
      </w:r>
      <w:proofErr w:type="spellStart"/>
      <w:r w:rsidRPr="0097107B">
        <w:rPr>
          <w:sz w:val="32"/>
          <w:szCs w:val="32"/>
        </w:rPr>
        <w:t>ампулярного</w:t>
      </w:r>
      <w:proofErr w:type="spellEnd"/>
      <w:r w:rsidRPr="0097107B">
        <w:rPr>
          <w:sz w:val="32"/>
          <w:szCs w:val="32"/>
        </w:rPr>
        <w:t xml:space="preserve"> отдела маточной трубы и помещается в этот отдел.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Под воздействием ФСГ, вырабатываемого гипофизом, в матке проходит 4 фазы.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Это кратковременная фаза, которая проходит в середине менструального цикла под воздействием ЛГ.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1B0A35">
        <w:rPr>
          <w:i/>
          <w:sz w:val="32"/>
          <w:szCs w:val="32"/>
          <w:lang w:val="en-US"/>
        </w:rPr>
        <w:t>III</w:t>
      </w:r>
      <w:r w:rsidRPr="001B0A35">
        <w:rPr>
          <w:i/>
          <w:sz w:val="32"/>
          <w:szCs w:val="32"/>
        </w:rPr>
        <w:t>. Фаза развития желтого тела.</w:t>
      </w:r>
      <w:r w:rsidRPr="0097107B">
        <w:rPr>
          <w:sz w:val="32"/>
          <w:szCs w:val="32"/>
        </w:rPr>
        <w:t xml:space="preserve"> На месте разорвавшегося фолликула созревает желтое тело яичника под воздействием ЛГ, и начинает вырабатываться гормон прогестерон. Если наступает беременность, то желтое тело продолжает свое развитие и будет называться желтым телом беременности, если наступит </w:t>
      </w:r>
      <w:r w:rsidRPr="0097107B">
        <w:rPr>
          <w:sz w:val="32"/>
          <w:szCs w:val="32"/>
        </w:rPr>
        <w:lastRenderedPageBreak/>
        <w:t xml:space="preserve">менструация, то желтое тело получает обратное развитие, наступает атрезия желтого тела, на его месте образуется рубец.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На менструальный цикл, овогенез, фертильность (плодовитость) большое влияние оказывают факторы окружающей среды. Здесь большое значение имеют условия жизни, питания, медицинского обслуживания, другие социально-гигиенические факторы, а также экологические факторы.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Гигиена половых органов играет большую роль в здоровье женщин. Необходимо подмываться 2 раза в день теплой проточной водой С мылом, лучше принимать душ, ежедневно менять трусики, проглаживать их горячим утюгом с внутренней стороны. </w:t>
      </w:r>
    </w:p>
    <w:p w:rsidR="001B0A35" w:rsidRDefault="001B0A35" w:rsidP="006C585A">
      <w:pPr>
        <w:pStyle w:val="a3"/>
        <w:ind w:firstLine="720"/>
        <w:jc w:val="both"/>
        <w:rPr>
          <w:b/>
          <w:sz w:val="32"/>
          <w:szCs w:val="32"/>
        </w:rPr>
      </w:pPr>
    </w:p>
    <w:p w:rsidR="006C585A" w:rsidRPr="0097107B" w:rsidRDefault="006C585A" w:rsidP="001B0A35">
      <w:pPr>
        <w:pStyle w:val="a3"/>
        <w:jc w:val="center"/>
        <w:rPr>
          <w:b/>
          <w:sz w:val="32"/>
          <w:szCs w:val="32"/>
        </w:rPr>
      </w:pPr>
      <w:r w:rsidRPr="0097107B">
        <w:rPr>
          <w:b/>
          <w:sz w:val="32"/>
          <w:szCs w:val="32"/>
        </w:rPr>
        <w:t>Гигиена менструального цикла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>Первая менструация у девочек считается признаком наступления половой зрелости. С этого момента, наряду с быстрым ростом и развитием половых органов; начинают заметно выявляться так называемые вторичные половые признаки - отложение жира в подкожной клетчатке лобка, который Начинает заметно возвышаться (</w:t>
      </w:r>
      <w:r w:rsidR="001B0A35">
        <w:rPr>
          <w:sz w:val="32"/>
          <w:szCs w:val="32"/>
          <w:lang w:val="en-US"/>
        </w:rPr>
        <w:t>tons</w:t>
      </w:r>
      <w:r w:rsidRPr="0097107B">
        <w:rPr>
          <w:sz w:val="32"/>
          <w:szCs w:val="32"/>
        </w:rPr>
        <w:t xml:space="preserve"> </w:t>
      </w:r>
      <w:proofErr w:type="spellStart"/>
      <w:r w:rsidRPr="0097107B">
        <w:rPr>
          <w:sz w:val="32"/>
          <w:szCs w:val="32"/>
        </w:rPr>
        <w:t>Veneris</w:t>
      </w:r>
      <w:proofErr w:type="spellEnd"/>
      <w:r w:rsidRPr="0097107B">
        <w:rPr>
          <w:sz w:val="32"/>
          <w:szCs w:val="32"/>
        </w:rPr>
        <w:t xml:space="preserve">); появляются волосы на лобке с характерным для женщины ростом; в подкожной клетчатке ягодиц и бедер также отмечается усиленное отложение жира - контуры тела округляются; увеличиваются и округляются молочные железы, соски начинают возвышаться над поверхностью железы, в </w:t>
      </w:r>
      <w:proofErr w:type="spellStart"/>
      <w:r w:rsidRPr="0097107B">
        <w:rPr>
          <w:sz w:val="32"/>
          <w:szCs w:val="32"/>
        </w:rPr>
        <w:t>околососковых</w:t>
      </w:r>
      <w:proofErr w:type="spellEnd"/>
      <w:r w:rsidRPr="0097107B">
        <w:rPr>
          <w:sz w:val="32"/>
          <w:szCs w:val="32"/>
        </w:rPr>
        <w:t xml:space="preserve"> кружках отлагается пигмент, . и они немного темнеют; костный таз начинает раздаваться в ширину; меняется тембр' голоса. Наступление половой зрелости сказывается на характере и психике подростка.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Указанная перестройка в организме девочки требует затраты большой энергии: в этом периоде отмечается быстрая утомляемость, повышенная раздражительность, у подростка возникает большая потребность в отдыхе.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1B0A35">
        <w:rPr>
          <w:i/>
          <w:sz w:val="32"/>
          <w:szCs w:val="32"/>
        </w:rPr>
        <w:t xml:space="preserve">Менструация </w:t>
      </w:r>
      <w:r w:rsidRPr="0097107B">
        <w:rPr>
          <w:sz w:val="32"/>
          <w:szCs w:val="32"/>
        </w:rPr>
        <w:t xml:space="preserve">- нормальное состояние женского организма; однако отмеченные выше явления, связанные с менструацией, свидетельствуют, что в этом периоде организм женщины находится в состоянии .большого напряжения. Поэтому во время менструации необходимы некоторые специальные гигиенические мероприятия.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Менструальная кровь должна стекать свободно. Застаивание и высыхание крови на наружных половых органах ведут к образованию кровяных корок и загрязнению кожи.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lastRenderedPageBreak/>
        <w:t xml:space="preserve">Во время менструации необходимо не менее двух раз в день чистыми руками обмывать наружные половые органы теплой проточной водой. На производствах с большим количеством женщин для указанной цели оборудованы гигиенические комнаты. Принимать ванну во время менструаций не следует. Не следует также применять спринцевания не только во время менструации, но и спустя несколько дней после ее окончания. Половые сношения в это время не должны иметь места.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Во время менструации следует носить закрытые панталоны и пользоваться гигиеническими прокладками и тампонами, которые меняют по мере загрязнения.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период менструации не следует употреблять в пищу ничего острого, например перец, горчицу, а равно и спиртные напитки, так как они способствуют интенсивному приливу крови к органам брюшной полости, усиливая тем самым менструальное кровотечение. Надо следить за правильной функцией кишечника и регулировать его работу соответствующей диетой. В менструальный период необходимо избегать охлаждения тела, резких движений, утомления, контакта с инфекционными больными.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>При нормальном течении менструации женщина может продолжать свою обычную работу, соблюдая указанные выше правила гигиены дома и на производстве. Если менструация сопровождается болями, чрезмерной потерей крови и другими болезненными явлениями, то женщине следует обратиться к врачу или фельдшеру, акушерке.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Первая менструация, как указывалось выше, считается признаком наступления половой зрелости. Однако это не значит, что с этого момента девушка уже окончательно созрела и может начать жить половой жизнью.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Раннее начало половой жизни, ранняя беременность, безусловно, вредны и пагубно отражаются на здоровье девушки.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Женщина достигает полного развития к 20 годам; этот возраст считается наиболее благоприятным для вступления в брак и для первой беременности. </w:t>
      </w:r>
    </w:p>
    <w:p w:rsidR="006C585A" w:rsidRPr="0097107B" w:rsidRDefault="006C585A" w:rsidP="006C585A">
      <w:pPr>
        <w:pStyle w:val="1"/>
        <w:ind w:right="-1"/>
        <w:jc w:val="center"/>
        <w:rPr>
          <w:rFonts w:ascii="Times New Roman" w:hAnsi="Times New Roman" w:cs="Times New Roman"/>
        </w:rPr>
      </w:pPr>
      <w:bookmarkStart w:id="2" w:name="_Toc351064506"/>
      <w:r w:rsidRPr="0097107B">
        <w:rPr>
          <w:rFonts w:ascii="Times New Roman" w:hAnsi="Times New Roman" w:cs="Times New Roman"/>
        </w:rPr>
        <w:lastRenderedPageBreak/>
        <w:t>ПСИХОЛОГИЧЕСКИЕ И СОЦИАЛЬНЫЕ ОСОБЕННОСТИ ЖЕНЩИН ЗРЕЛОГО ВОЗРАСТА</w:t>
      </w:r>
      <w:bookmarkEnd w:id="2"/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Новые условия развития общества меняют характеристики как общероссийского ментального пространства, так и психологического пространства отдельной личности. Активно формируется новая социально-психологическая реальность. С одной стороны, открываются перспективы свободного развития и самоутверждения личности, возрождается общественный интерес к невостребованным ресурсам индивидуальности. С другой стороны, чрезмерная рационализация и коммерциализация приводят к изменению ценностных ориентиров, утрате чувства социального оптимизма и доверия. Меняется общее мироощущение, жизненное и ментальное пространство, в котором обострены психологические проблемы человека, сопровождающиеся негативными тенденциями роста социального отчуждения и отсутствием перспективных стратегий освоения новой среды. Центральным возрастным новообразованием периода зрелости можно считать продуктивность: профессиональную продуктивность и вклад в развитие и утверждение в жизни будущего поколения. Таким образом, если в молодости' центральными возрастными новообразованиями являются, с одной стороны, семейные отношения, включая материнство или отцовство, а с другой - профессиональная компетентность, то в зрелости на их основе возникает уже объединенное образование как результат развития обоих новообразований предыдущего периода. </w:t>
      </w:r>
    </w:p>
    <w:p w:rsidR="006C585A" w:rsidRPr="0097107B" w:rsidRDefault="006C585A" w:rsidP="006C585A">
      <w:pPr>
        <w:pStyle w:val="1"/>
        <w:jc w:val="center"/>
        <w:rPr>
          <w:rFonts w:ascii="Times New Roman" w:hAnsi="Times New Roman" w:cs="Times New Roman"/>
        </w:rPr>
      </w:pPr>
      <w:bookmarkStart w:id="3" w:name="_Toc351064507"/>
      <w:r w:rsidRPr="0097107B">
        <w:rPr>
          <w:rFonts w:ascii="Times New Roman" w:hAnsi="Times New Roman" w:cs="Times New Roman"/>
        </w:rPr>
        <w:t>ПОТРЕБНОСТИ ЖЕНЩИН ЗРЕЛОГО ВОЗРАСТА, СПОСОБЫ ИХ УДОВЛЕТВОРЕНИЯ</w:t>
      </w:r>
      <w:bookmarkEnd w:id="3"/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психологии половое влечение у человека получило название либидо. Потребность половой жизни у мужчин до 25 лет в среднем значительно выше, чем у женщин. Физиологически у многих девушек (примерно у 25%) половое влечение достигает своего полного развития лишь к 26-28 годам, максимум - 28- 30 годам и держится на этом уровне примерно до 60 лет. У некоторых женщин значительное снижение полового влечения наступает к 45-50 годам. У мужчин потребность в половой жизни достигает максимального уровня к 25-30 годам, после чего наблюдается постепенный спад. Нередко мужчины переоценивают физиологическую потребность в половой жизни у молодых женщин и недооценивают ее у женщин </w:t>
      </w:r>
      <w:r w:rsidRPr="0097107B">
        <w:rPr>
          <w:sz w:val="32"/>
          <w:szCs w:val="32"/>
        </w:rPr>
        <w:lastRenderedPageBreak/>
        <w:t xml:space="preserve">зрелого возраста. Так, многие жены до 30 лет жалуются, что мужья их в половом отношении слишком активны, а после 30 лет чаще начинают жаловаться на недостаточную половую активность мужей.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отличие от животных у человека формируется высокое чувство любви. В его возникновении, помимо полового влечения, участвуют и высшие эмоции, связанные с отношением к человеку как к личности (например, к мужчине - как другу, возможному отцу детей), с оценкой не только физических, но и нравственных качеств. В формировании этого чувства, помимо полового инстинкта, может участвовать и инстинкт материнства, удовлетворение от возможности преодоления одиночества, чувство удовольствия от возможности заботиться о другом существе и т.д., поэтому чувство любви в широком смысле слова может быть доступно человеку, равнодушному к половым отношениям.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>Чувство влюбленности, связанное с сильным половым влечением, влияет на процессы мышления, на. критические способности. Давно подмечено, что «любовь делает человека слепым», эта «</w:t>
      </w:r>
      <w:proofErr w:type="spellStart"/>
      <w:r w:rsidRPr="0097107B">
        <w:rPr>
          <w:sz w:val="32"/>
          <w:szCs w:val="32"/>
        </w:rPr>
        <w:t>ослепленность</w:t>
      </w:r>
      <w:proofErr w:type="spellEnd"/>
      <w:r w:rsidRPr="0097107B">
        <w:rPr>
          <w:sz w:val="32"/>
          <w:szCs w:val="32"/>
        </w:rPr>
        <w:t xml:space="preserve">», однако, способствует преодолению различных преград, препятствующих половому сближению, и с точки зрения продолжения рода является биологически целесообразной. В процесс е семейной жизни на смену влюбленности приходит глубокое чувство взаимной привязанности, взаимного привыкания, У взрослого индивидуума половые гормоны в значительной мере определяют уровень возбудимости половых центров и силу полового влечения.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Мужские половые гормоны - андрогены и женские - эстрогены вырабатываются у мужчин и женщин половыми железами и надпочечниками, поэтому в крови мужчин находится некоторое количество женских, а в крови женщины- мужских половых гормонов. Однако половое влечение, например, у женщины зависит не столько от нормального содержания женских, сколько от уровня мужских половых гормонов, и наоборот.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 этой чрезвычайно изменчивой и неопределенной окружающей среде для современного человека особый жизненный смысл приобретает адаптация, она превращается в насущную и первостепенную необходимость. Важно, что в проблемных условиях актуализируется потребность человека в сохранении своей физической и психической целостности, поддержании </w:t>
      </w:r>
      <w:proofErr w:type="spellStart"/>
      <w:r w:rsidRPr="0097107B">
        <w:rPr>
          <w:sz w:val="32"/>
          <w:szCs w:val="32"/>
        </w:rPr>
        <w:lastRenderedPageBreak/>
        <w:t>самоценности</w:t>
      </w:r>
      <w:proofErr w:type="spellEnd"/>
      <w:r w:rsidRPr="0097107B">
        <w:rPr>
          <w:sz w:val="32"/>
          <w:szCs w:val="32"/>
        </w:rPr>
        <w:t xml:space="preserve">. Все это порождает потребность людей в психологической помощи и поддержке. Сохранение и восстановление здоровья у женщин зрелого возраста является одной из актуальнейших проблем современности и представляет не только научно-практический интерес, но и способствует решению экономических, социальных, демографических и культурологических задач общества. Здоровье во многом определяет качество жизни человека, является предпосылкой полноты его личностных проявлений, высоких достижений в профессиональной и личностной сфере. По данным статистики, чаще всего к психологу обращаются женщины зрелого возраста (35-50 лет), так как именно они испытывают большие трудности в социально-психологической адаптации. Проблемы, с которыми сталкивается женщина в этот период жизни, с одной стороны, являются типичными, а с другой - воспринимаются как кризисные. Изменение образа «Я» в зрелости требует адаптации с помощью психофизиологических, психологических и поведенческих перестроек. В первую очередь важно приспособиться к психофизиологическим изменениям, которые происходят на фоне гормональной пере стройки организма. Также важно осознать и принять изменившееся психологическое пространство Своей семьи (вырастают дети), освоить новые семейные роли, взглянуть назад и переосмыслить пройденное. Необходимо решить проблему определения своего места в системе социальных отношений (часто женщина этого возраста переживает феномен кухонного бунта, серьезно задумывается о своем профессиональном развитии и карьере). для женщины - это определенный стресс, негативно влияющий на жизнедеятельность и понижающий ее адаптивность.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Выделено четыре типа ценностного отношения женщин зрелого возраста к здоровью, характеризующих уровни его развития: </w:t>
      </w:r>
      <w:r w:rsidRPr="001B0A35">
        <w:rPr>
          <w:b/>
          <w:sz w:val="32"/>
          <w:szCs w:val="32"/>
        </w:rPr>
        <w:t>репродуктивный,</w:t>
      </w:r>
      <w:r w:rsidRPr="0097107B">
        <w:rPr>
          <w:sz w:val="32"/>
          <w:szCs w:val="32"/>
        </w:rPr>
        <w:t xml:space="preserve"> воспроизводящий, усвоенный ранее стереотип поведения: спонтанно-деятельное отношение к здоровью, нечеткое определение целей физкультурно-оздоровительной деятельности низкая активность и мотивация в реализации собственных усилий по сохранению и укреплению здоровья, отсутствие компетентности в вопросах ЗОЖ; </w:t>
      </w:r>
      <w:r w:rsidRPr="001B0A35">
        <w:rPr>
          <w:b/>
          <w:sz w:val="32"/>
          <w:szCs w:val="32"/>
        </w:rPr>
        <w:t>адаптивный</w:t>
      </w:r>
      <w:r w:rsidRPr="0097107B">
        <w:rPr>
          <w:sz w:val="32"/>
          <w:szCs w:val="32"/>
        </w:rPr>
        <w:t xml:space="preserve">, обладатели которого проявляют приспособительное поведение к имеющимся условиям, имеют ограниченные житейские представления о ЗОЖ, но положительное отношение к </w:t>
      </w:r>
      <w:r w:rsidRPr="0097107B">
        <w:rPr>
          <w:sz w:val="32"/>
          <w:szCs w:val="32"/>
        </w:rPr>
        <w:lastRenderedPageBreak/>
        <w:t xml:space="preserve">сохранению здоровья, не требующее активных действий, несформированную потребность в регулярной физкультурно-оздоровительной деятельности при осознании ее значимости для здоровья; </w:t>
      </w:r>
      <w:proofErr w:type="spellStart"/>
      <w:r w:rsidRPr="001B0A35">
        <w:rPr>
          <w:b/>
          <w:sz w:val="32"/>
          <w:szCs w:val="32"/>
        </w:rPr>
        <w:t>самосохранительный</w:t>
      </w:r>
      <w:proofErr w:type="spellEnd"/>
      <w:r w:rsidRPr="001B0A35">
        <w:rPr>
          <w:b/>
          <w:sz w:val="32"/>
          <w:szCs w:val="32"/>
        </w:rPr>
        <w:t>,</w:t>
      </w:r>
      <w:r w:rsidRPr="0097107B">
        <w:rPr>
          <w:sz w:val="32"/>
          <w:szCs w:val="32"/>
        </w:rPr>
        <w:t xml:space="preserve"> при котором проявляется оптимизация образа жизни, сохраняющего здоровье; его восприятие как ценности на уровне убеждения, владение необходимой информацией о ЗОЖ; готовность к поиску новых путей и возможностей для его оптимизации, наличие четко выраженной направленности на физкультурно-оздоровительную деятельность и физическое совершенствование; </w:t>
      </w:r>
      <w:r w:rsidRPr="001B0A35">
        <w:rPr>
          <w:b/>
          <w:sz w:val="32"/>
          <w:szCs w:val="32"/>
        </w:rPr>
        <w:t>творческого развитии</w:t>
      </w:r>
      <w:r w:rsidRPr="0097107B">
        <w:rPr>
          <w:sz w:val="32"/>
          <w:szCs w:val="32"/>
        </w:rPr>
        <w:t>, при котором осуществляется творческий подход к оптимизации образа жизни, имеется потребность в личностном развитии, самосовершенствовании; сформирована система знаний о ЗОЖ, своих индивидуальных особенностях, ресурсах здоровья; осуществляется регулярная физкультурно-оздоровительная деятельность; возникающие в жизни проблемы воспринимаются как стимул к их преодолению и дальнейшему личностному развитию; удовлетворение возникает от процесса достижения ценностного отноше</w:t>
      </w:r>
      <w:r w:rsidR="001B0A35">
        <w:rPr>
          <w:sz w:val="32"/>
          <w:szCs w:val="32"/>
        </w:rPr>
        <w:t>ния к здоровью и его результата</w:t>
      </w:r>
      <w:r w:rsidRPr="0097107B">
        <w:rPr>
          <w:sz w:val="32"/>
          <w:szCs w:val="32"/>
        </w:rPr>
        <w:t xml:space="preserve">. Определены факторы, оказывающие влияние на формирование ценностного отношения женщин зрелого возраста к здоровью </w:t>
      </w:r>
      <w:r w:rsidR="001B0A35">
        <w:rPr>
          <w:sz w:val="32"/>
          <w:szCs w:val="32"/>
        </w:rPr>
        <w:t>в</w:t>
      </w:r>
      <w:r w:rsidRPr="0097107B">
        <w:rPr>
          <w:sz w:val="32"/>
          <w:szCs w:val="32"/>
        </w:rPr>
        <w:t xml:space="preserve"> процессе физкультурно-оздоровительной деятельности,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К объективным факторам относятся: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социально-демографический, раскрывающий влияние возраста, пола, семейного положения, национально-культурных традиций на формирование ценностного отношения к здоровью;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материально-бытовой, в содержание которого входят удовлетворенность женщины эстетическими и санитарно-гигиеническими условиями физкультурно-оздоровительных занятий, возможность найти для них средства и время, наличие соответствующего инвентаря и спортивной формы, условия быта.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К субъективным факторам относятся: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социально-психологический, характеризующий социально-психологические и поведенческие особенности женщины зрелого возраста;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>- психолого-педагогический, в основе которого лежит профессиональная направленность процесса Физкультурно-оздоровительных занятий, его качество, обеспечение диагностики личности и на этой основе индивидуализация физкультурно-</w:t>
      </w:r>
      <w:r w:rsidRPr="0097107B">
        <w:rPr>
          <w:sz w:val="32"/>
          <w:szCs w:val="32"/>
        </w:rPr>
        <w:lastRenderedPageBreak/>
        <w:t xml:space="preserve">оздоровительной деятельности, активизация физического самовоспитания и самосовершенствования, создание условий для самоактуализации и самореализации;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организационно-методический, определяющий овладение определенным объемом знаний, умений и навыков, необходимых для ведения ЗОЖ и физкультурно-оздоровительной деятельности;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- личностно-духовный, характеризующий </w:t>
      </w:r>
      <w:proofErr w:type="spellStart"/>
      <w:r w:rsidRPr="0097107B">
        <w:rPr>
          <w:sz w:val="32"/>
          <w:szCs w:val="32"/>
        </w:rPr>
        <w:t>мотивационно-ценностную</w:t>
      </w:r>
      <w:proofErr w:type="spellEnd"/>
      <w:r w:rsidRPr="0097107B">
        <w:rPr>
          <w:sz w:val="32"/>
          <w:szCs w:val="32"/>
        </w:rPr>
        <w:t xml:space="preserve"> направленность личности женщины зрелого возраста на ценности здоровья, степень их реализации. </w:t>
      </w:r>
    </w:p>
    <w:p w:rsidR="006C585A" w:rsidRPr="0097107B" w:rsidRDefault="006C585A" w:rsidP="006C585A">
      <w:pPr>
        <w:pStyle w:val="a3"/>
        <w:ind w:firstLine="720"/>
        <w:jc w:val="both"/>
        <w:rPr>
          <w:sz w:val="32"/>
          <w:szCs w:val="32"/>
        </w:rPr>
      </w:pPr>
      <w:r w:rsidRPr="0097107B">
        <w:rPr>
          <w:sz w:val="32"/>
          <w:szCs w:val="32"/>
        </w:rPr>
        <w:t xml:space="preserve">Выявлено, что при формировании компонентов ценностного отношения к здоровью у женщин зрелого возраста дифференцируются педагогические условия, средства, формы и методы, их обеспечивающие. При формировании </w:t>
      </w:r>
      <w:proofErr w:type="spellStart"/>
      <w:r w:rsidRPr="0097107B">
        <w:rPr>
          <w:sz w:val="32"/>
          <w:szCs w:val="32"/>
        </w:rPr>
        <w:t>мотивационно-ценностного</w:t>
      </w:r>
      <w:proofErr w:type="spellEnd"/>
      <w:r w:rsidRPr="0097107B">
        <w:rPr>
          <w:sz w:val="32"/>
          <w:szCs w:val="32"/>
        </w:rPr>
        <w:t xml:space="preserve"> компонента доминируют: развитие мотивации здоровья, позволяющей посредством ценностей физической культуры осуществлять самопознание, самоопределяться в них, реализовывать свои жизненные планы; создание на занятиях ситуации успеха, удовлетворенности процессом занятий, условиями, в которых они проводятся, взаимоотношениями в группе; доверительное межличностное общение; личный при мер педагога; учет индивидуально-психологических особенностей занимающихся. для этого необходимо: использование технологий физического и психического саморазвития; стимулирование самообразования, умений осуществлять отбор знаний, навыков на основе личностной модели ЗОЖ; развитие навыков контроля и самоконтроля; применения методов разъяснения, убеждения и внушения в зависимости от отношения к здоровью. При формировании эмоционально-волевого компонента необходимы: психологическая защищенность и внутреннее спокойствие личности; повышение эмоционального фона занятий; оказание помощи в преодолении трудностей; обеспечение информацией, направлен- . ной на осознание меры полезности и результативности той или иной деятельности; применение вербальных, невербальных, экспрессивных средств и методов. </w:t>
      </w:r>
    </w:p>
    <w:p w:rsidR="009A2D82" w:rsidRPr="0097107B" w:rsidRDefault="009A2D82">
      <w:pPr>
        <w:rPr>
          <w:rFonts w:ascii="Times New Roman" w:hAnsi="Times New Roman" w:cs="Times New Roman"/>
          <w:sz w:val="32"/>
          <w:szCs w:val="32"/>
        </w:rPr>
      </w:pPr>
    </w:p>
    <w:sectPr w:rsidR="009A2D82" w:rsidRPr="0097107B" w:rsidSect="009A2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930"/>
    <w:multiLevelType w:val="hybridMultilevel"/>
    <w:tmpl w:val="D8969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/>
  <w:defaultTabStop w:val="708"/>
  <w:characterSpacingControl w:val="doNotCompress"/>
  <w:compat/>
  <w:rsids>
    <w:rsidRoot w:val="006C585A"/>
    <w:rsid w:val="001B0A35"/>
    <w:rsid w:val="00384505"/>
    <w:rsid w:val="004930C8"/>
    <w:rsid w:val="006C585A"/>
    <w:rsid w:val="0097107B"/>
    <w:rsid w:val="009A2D82"/>
    <w:rsid w:val="00AB5D8F"/>
    <w:rsid w:val="00E3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82"/>
  </w:style>
  <w:style w:type="paragraph" w:styleId="1">
    <w:name w:val="heading 1"/>
    <w:basedOn w:val="a"/>
    <w:next w:val="a"/>
    <w:link w:val="10"/>
    <w:uiPriority w:val="9"/>
    <w:qFormat/>
    <w:rsid w:val="006C585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585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a3">
    <w:name w:val="обычный мой"/>
    <w:basedOn w:val="a"/>
    <w:link w:val="a4"/>
    <w:qFormat/>
    <w:rsid w:val="006C585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бычный мой Знак"/>
    <w:basedOn w:val="a0"/>
    <w:link w:val="a3"/>
    <w:locked/>
    <w:rsid w:val="006C585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97107B"/>
    <w:pPr>
      <w:keepLines/>
      <w:spacing w:before="480" w:after="0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97107B"/>
    <w:pPr>
      <w:spacing w:after="100"/>
    </w:pPr>
  </w:style>
  <w:style w:type="character" w:styleId="a6">
    <w:name w:val="Hyperlink"/>
    <w:basedOn w:val="a0"/>
    <w:uiPriority w:val="99"/>
    <w:unhideWhenUsed/>
    <w:rsid w:val="0097107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71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0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4C7F2-9633-45DE-AA07-682390A1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4147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Рафик</dc:creator>
  <cp:lastModifiedBy>Рафик</cp:lastModifiedBy>
  <cp:revision>3</cp:revision>
  <cp:lastPrinted>2013-03-14T20:16:00Z</cp:lastPrinted>
  <dcterms:created xsi:type="dcterms:W3CDTF">2013-03-14T19:35:00Z</dcterms:created>
  <dcterms:modified xsi:type="dcterms:W3CDTF">2013-03-14T20:17:00Z</dcterms:modified>
</cp:coreProperties>
</file>